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C158B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01952">
        <w:rPr>
          <w:rFonts w:ascii="Times New Roman" w:hAnsi="Times New Roman" w:cs="Times New Roman"/>
          <w:b/>
          <w:sz w:val="24"/>
          <w:szCs w:val="24"/>
        </w:rPr>
        <w:t>5480</w:t>
      </w:r>
      <w:r w:rsidR="00CF244E" w:rsidRPr="00CF244E">
        <w:rPr>
          <w:rFonts w:ascii="Times New Roman" w:hAnsi="Times New Roman" w:cs="Times New Roman"/>
          <w:b/>
          <w:sz w:val="24"/>
          <w:szCs w:val="24"/>
        </w:rPr>
        <w:t xml:space="preserve">-OD на право заключения договора на поставку </w:t>
      </w:r>
      <w:r w:rsidR="00C01952" w:rsidRPr="00C01952">
        <w:rPr>
          <w:rFonts w:ascii="Times New Roman" w:hAnsi="Times New Roman" w:cs="Times New Roman"/>
          <w:b/>
          <w:sz w:val="24"/>
          <w:szCs w:val="24"/>
        </w:rPr>
        <w:t xml:space="preserve">электродвигателя для подпорного насосного агрегата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C01952" w:rsidRPr="00C01952" w:rsidRDefault="00C01952" w:rsidP="00FD4D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044" w:rsidRPr="002C5B76" w:rsidRDefault="00C01952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:rsidR="00FD4DF6" w:rsidRPr="003C0044" w:rsidRDefault="00FD4DF6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C01952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531E25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531E25" w:rsidRDefault="00CF244E" w:rsidP="00CF2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Российские рубли</w:t>
            </w:r>
            <w:r w:rsidR="00C01952" w:rsidRPr="00C019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01952">
              <w:rPr>
                <w:rFonts w:ascii="Times New Roman" w:hAnsi="Times New Roman" w:cs="Times New Roman"/>
                <w:sz w:val="24"/>
                <w:szCs w:val="24"/>
              </w:rPr>
              <w:t>Казахстанский тенге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(В случае предостав</w:t>
            </w:r>
            <w:r w:rsidR="00ED1195" w:rsidRPr="00531E25">
              <w:rPr>
                <w:rFonts w:ascii="Times New Roman" w:hAnsi="Times New Roman" w:cs="Times New Roman"/>
                <w:sz w:val="24"/>
                <w:szCs w:val="24"/>
              </w:rPr>
              <w:t>ление цены в отличной от рублей</w:t>
            </w:r>
            <w:r w:rsidR="00C01952" w:rsidRPr="00C019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01952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валюте в коммерческом предложении должно быть представлено обоснование испо</w:t>
            </w:r>
            <w:r w:rsidR="00531E25" w:rsidRPr="00531E25">
              <w:rPr>
                <w:rFonts w:ascii="Times New Roman" w:hAnsi="Times New Roman" w:cs="Times New Roman"/>
                <w:sz w:val="24"/>
                <w:szCs w:val="24"/>
              </w:rPr>
              <w:t>льзования альтернативной валюты</w:t>
            </w:r>
            <w:r w:rsidR="003A191B" w:rsidRPr="003A1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078" w:rsidRPr="00E218E2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F244E" w:rsidRPr="00CF244E" w:rsidRDefault="00E218E2" w:rsidP="000A3B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 xml:space="preserve">Схема оплаты за поставленное оборудование: 30% </w:t>
            </w:r>
            <w:r w:rsidR="000A3B0C">
              <w:rPr>
                <w:rFonts w:ascii="Times New Roman" w:hAnsi="Times New Roman" w:cs="Times New Roman"/>
                <w:sz w:val="24"/>
                <w:szCs w:val="24"/>
              </w:rPr>
              <w:t>- аванс, 70% - после поставки</w:t>
            </w: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531E25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531E25" w:rsidRDefault="000D21A1" w:rsidP="000A3B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043D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3D3D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CF244E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F244E" w:rsidRDefault="00E16E61" w:rsidP="00CF2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F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CF244E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F7156C" w:rsidRPr="00CF24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CF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CF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CF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CF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CF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 w:rsidRPr="00CF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BE7AE2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2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E6929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В техническую часть предложения необходимо включить перечень технической документации, поставляемой с оборудованием.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Перечень должен включать (в том числе, но не ограничиваясь):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1. Полный реестр документации, поставляемой с оборудованием;</w:t>
            </w:r>
          </w:p>
          <w:p w:rsidR="00E218E2" w:rsidRPr="00E218E2" w:rsidRDefault="00C0195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Паспорта, сертификаты и разрешения на применение оборудования, изделий и материалов, входящих в состав конечного продукта;</w:t>
            </w:r>
          </w:p>
          <w:p w:rsidR="00E218E2" w:rsidRPr="00E218E2" w:rsidRDefault="00C0195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Программу заводских и приемочных испытаний;</w:t>
            </w:r>
          </w:p>
          <w:p w:rsidR="00E218E2" w:rsidRPr="00E218E2" w:rsidRDefault="00C0195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Руководство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 xml:space="preserve"> по эксплуатации;</w:t>
            </w:r>
          </w:p>
          <w:p w:rsidR="00E218E2" w:rsidRPr="00E218E2" w:rsidRDefault="00C0195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Конструкторскую документаци</w:t>
            </w:r>
            <w:r w:rsidR="009672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18E2" w:rsidRPr="00E218E2" w:rsidRDefault="00C0195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Чертежи общего вида с указанием габаритов и массы изделия;</w:t>
            </w:r>
          </w:p>
          <w:p w:rsidR="00E218E2" w:rsidRPr="00E218E2" w:rsidRDefault="00C0195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Инструкцию по консервации, упаковке, транспортировке и хранению изделия.</w:t>
            </w:r>
          </w:p>
          <w:p w:rsidR="00DF5D5F" w:rsidRPr="00666163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Необходимо подготовить информационное письмо, подтверждающее предоставление исчерпывающего перечня документации при поставке оборудования (либо представить перечень отклонений от требуемого перечня).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поставляемому оборудо</w:t>
            </w:r>
            <w:r w:rsidR="00C01952">
              <w:rPr>
                <w:rFonts w:ascii="Times New Roman" w:hAnsi="Times New Roman" w:cs="Times New Roman"/>
                <w:sz w:val="24"/>
                <w:szCs w:val="24"/>
              </w:rPr>
              <w:t>ванию изложены в Приложении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7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пакета тендерной документации.</w:t>
            </w:r>
          </w:p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должно содержать (в том числе, но не ограничиваясь):</w:t>
            </w:r>
          </w:p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1. Техническое описание</w:t>
            </w:r>
            <w:r w:rsidR="00C01952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поставляемого оборудования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187" w:rsidRPr="00C01952" w:rsidRDefault="00800755" w:rsidP="00C019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81C" w:rsidRPr="00AC24AA"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>ертежи</w:t>
            </w:r>
            <w:r w:rsidR="00C0195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оборудования.</w:t>
            </w: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019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B2109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B2109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3444A" w:rsidRPr="00B83040" w:rsidRDefault="002E7B52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4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6363F" w:rsidRDefault="00C01952" w:rsidP="00CB019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.01.2023</w:t>
            </w:r>
            <w:r w:rsidR="00A9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B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3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</w:tr>
    </w:tbl>
    <w:p w:rsidR="00F91FEA" w:rsidRPr="00C57DB4" w:rsidRDefault="00F91FEA" w:rsidP="00C01952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endnote>
  <w:end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2109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21093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footnote>
  <w:foot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52AC1"/>
    <w:multiLevelType w:val="hybridMultilevel"/>
    <w:tmpl w:val="5204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3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10"/>
  </w:num>
  <w:num w:numId="27">
    <w:abstractNumId w:val="30"/>
  </w:num>
  <w:num w:numId="28">
    <w:abstractNumId w:val="4"/>
  </w:num>
  <w:num w:numId="29">
    <w:abstractNumId w:val="14"/>
  </w:num>
  <w:num w:numId="30">
    <w:abstractNumId w:val="33"/>
  </w:num>
  <w:num w:numId="31">
    <w:abstractNumId w:val="9"/>
  </w:num>
  <w:num w:numId="32">
    <w:abstractNumId w:val="23"/>
  </w:num>
  <w:num w:numId="33">
    <w:abstractNumId w:val="21"/>
  </w:num>
  <w:num w:numId="3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581C"/>
    <w:rsid w:val="0003678A"/>
    <w:rsid w:val="00037E5B"/>
    <w:rsid w:val="0004135B"/>
    <w:rsid w:val="00043D3D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3B0C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94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062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2065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1D93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52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191B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13E6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5B11"/>
    <w:rsid w:val="00527295"/>
    <w:rsid w:val="00527550"/>
    <w:rsid w:val="00527C9A"/>
    <w:rsid w:val="005300A5"/>
    <w:rsid w:val="00531010"/>
    <w:rsid w:val="0053177F"/>
    <w:rsid w:val="00531E25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1A6F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1430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1187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B5464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0755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9CB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7200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97D08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109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91D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7AE2"/>
    <w:rsid w:val="00BF02F0"/>
    <w:rsid w:val="00BF12ED"/>
    <w:rsid w:val="00BF27AA"/>
    <w:rsid w:val="00BF7121"/>
    <w:rsid w:val="00C01952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199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44E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031E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307C"/>
    <w:rsid w:val="00DD541D"/>
    <w:rsid w:val="00DD5A49"/>
    <w:rsid w:val="00DD7B00"/>
    <w:rsid w:val="00DE3B20"/>
    <w:rsid w:val="00DE5702"/>
    <w:rsid w:val="00DE71E9"/>
    <w:rsid w:val="00DE7AB6"/>
    <w:rsid w:val="00DF337A"/>
    <w:rsid w:val="00DF5D5F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4A"/>
    <w:rsid w:val="00E206FE"/>
    <w:rsid w:val="00E218E2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591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66CA9"/>
    <w:rsid w:val="00F67767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89FC232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DF5D5F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4A46A9A2-9FF7-4397-BCC4-4745085B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83</cp:revision>
  <cp:lastPrinted>2017-03-07T10:36:00Z</cp:lastPrinted>
  <dcterms:created xsi:type="dcterms:W3CDTF">2014-12-09T16:06:00Z</dcterms:created>
  <dcterms:modified xsi:type="dcterms:W3CDTF">2023-01-26T08:17:00Z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